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349B85AB" w:rsidR="001B6A08" w:rsidRPr="00A376A8" w:rsidRDefault="002F691D" w:rsidP="008E46C1">
            <w:pPr>
              <w:spacing w:after="0" w:line="240" w:lineRule="auto"/>
              <w:jc w:val="center"/>
              <w:rPr>
                <w:rFonts w:ascii="Verdana" w:eastAsia="Times New Roman" w:hAnsi="Verdana"/>
                <w:color w:val="000000"/>
                <w:lang w:eastAsia="es-CO"/>
              </w:rPr>
            </w:pPr>
            <w:r>
              <w:rPr>
                <w:rFonts w:ascii="Verdana" w:eastAsia="Times New Roman" w:hAnsi="Verdana" w:cs="Arial"/>
                <w:b/>
                <w:bCs/>
                <w:color w:val="000000"/>
                <w:kern w:val="0"/>
                <w:sz w:val="20"/>
                <w:szCs w:val="20"/>
                <w:highlight w:val="cyan"/>
                <w:lang w:eastAsia="es-CO"/>
                <w14:ligatures w14:val="none"/>
              </w:rPr>
              <w:t>CORPORACIÓN AUTÓNOMA REGIONAL DEL CANAL DEL DIQUE - CARDIQUE</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67CAB14B" w:rsidR="006F120A" w:rsidRDefault="006F120A" w:rsidP="006F120A">
            <w:pPr>
              <w:rPr>
                <w:rFonts w:ascii="Verdana" w:hAnsi="Verdana"/>
                <w:b/>
                <w:bCs/>
                <w:color w:val="000000"/>
                <w:sz w:val="20"/>
                <w:szCs w:val="20"/>
              </w:rPr>
            </w:pPr>
            <w:r w:rsidRPr="006F120A">
              <w:rPr>
                <w:rFonts w:ascii="Verdana" w:hAnsi="Verdana"/>
                <w:b/>
                <w:bCs/>
                <w:color w:val="000000"/>
                <w:sz w:val="20"/>
                <w:szCs w:val="20"/>
                <w:highlight w:val="cyan"/>
              </w:rPr>
              <w:t xml:space="preserve">Ciento Noventa Y Nueve Millones Trescientos Setenta Y Cinco Mil Setecientos Setenta Y Cuatro </w:t>
            </w:r>
            <w:r w:rsidR="00C63EAC" w:rsidRPr="006F120A">
              <w:rPr>
                <w:rFonts w:ascii="Verdana" w:hAnsi="Verdana"/>
                <w:b/>
                <w:bCs/>
                <w:color w:val="000000"/>
                <w:sz w:val="20"/>
                <w:szCs w:val="20"/>
                <w:highlight w:val="cyan"/>
              </w:rPr>
              <w:t>pesos</w:t>
            </w:r>
            <w:r w:rsidRPr="006F120A">
              <w:rPr>
                <w:rFonts w:ascii="Verdana" w:hAnsi="Verdana"/>
                <w:b/>
                <w:bCs/>
                <w:color w:val="000000"/>
                <w:sz w:val="20"/>
                <w:szCs w:val="20"/>
                <w:highlight w:val="cyan"/>
              </w:rPr>
              <w:t xml:space="preserve"> ($199.375.774) M/CTE.</w:t>
            </w:r>
            <w:r>
              <w:rPr>
                <w:rFonts w:ascii="Verdana" w:hAnsi="Verdana"/>
                <w:b/>
                <w:bCs/>
                <w:color w:val="000000"/>
                <w:sz w:val="20"/>
                <w:szCs w:val="20"/>
              </w:rPr>
              <w:t xml:space="preserve"> </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 xml:space="preserve">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398AC077"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los </w:t>
            </w:r>
            <w:r w:rsidR="006F120A" w:rsidRPr="006F120A">
              <w:rPr>
                <w:rFonts w:ascii="Verdana" w:eastAsia="Times New Roman" w:hAnsi="Verdana"/>
                <w:b/>
                <w:bCs/>
                <w:color w:val="000000"/>
                <w:highlight w:val="cyan"/>
                <w:lang w:eastAsia="es-CO"/>
              </w:rPr>
              <w:t xml:space="preserve">Ciento Noventa Y Nueve Millones Trescientos Setenta Y Cinco Mil Setecientos Setenta Y Cuatro </w:t>
            </w:r>
            <w:r w:rsidR="00C63EAC" w:rsidRPr="006F120A">
              <w:rPr>
                <w:rFonts w:ascii="Verdana" w:eastAsia="Times New Roman" w:hAnsi="Verdana"/>
                <w:b/>
                <w:bCs/>
                <w:color w:val="000000"/>
                <w:highlight w:val="cyan"/>
                <w:lang w:eastAsia="es-CO"/>
              </w:rPr>
              <w:t>pesos</w:t>
            </w:r>
            <w:r w:rsidR="006F120A" w:rsidRPr="006F120A">
              <w:rPr>
                <w:rFonts w:ascii="Verdana" w:eastAsia="Times New Roman" w:hAnsi="Verdana"/>
                <w:b/>
                <w:bCs/>
                <w:color w:val="000000"/>
                <w:highlight w:val="cyan"/>
                <w:lang w:eastAsia="es-CO"/>
              </w:rPr>
              <w:t xml:space="preserve"> ($199.375.774)</w:t>
            </w:r>
            <w:r w:rsidR="00497AFF" w:rsidRPr="006B02F6">
              <w:rPr>
                <w:rFonts w:ascii="Verdana" w:eastAsia="Times New Roman" w:hAnsi="Verdana"/>
                <w:color w:val="000000"/>
                <w:sz w:val="20"/>
                <w:szCs w:val="20"/>
                <w:highlight w:val="cyan"/>
                <w:lang w:eastAsia="es-CO"/>
              </w:rPr>
              <w:t>,</w:t>
            </w:r>
            <w:r w:rsidR="00497AFF" w:rsidRPr="007A399E">
              <w:rPr>
                <w:rFonts w:ascii="Verdana" w:eastAsia="Times New Roman" w:hAnsi="Verdana"/>
                <w:b/>
                <w:bCs/>
                <w:color w:val="000000"/>
                <w:lang w:eastAsia="es-CO"/>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w:t>
            </w:r>
            <w:r w:rsidR="00AE0EE1" w:rsidRPr="00A376A8">
              <w:rPr>
                <w:rFonts w:ascii="Verdana" w:eastAsia="Times New Roman" w:hAnsi="Verdana"/>
                <w:color w:val="000000"/>
                <w:lang w:eastAsia="es-CO"/>
              </w:rPr>
              <w:lastRenderedPageBreak/>
              <w:t>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1042A2FF" w14:textId="7233F217" w:rsidR="00AE0EE1" w:rsidRPr="008E6C18" w:rsidRDefault="001B6A08" w:rsidP="002F691D">
            <w:pPr>
              <w:spacing w:line="240" w:lineRule="auto"/>
              <w:jc w:val="both"/>
              <w:rPr>
                <w:rFonts w:ascii="Verdana" w:eastAsia="Times New Roman" w:hAnsi="Verdana"/>
                <w:iCs/>
                <w:color w:val="000000"/>
                <w:highlight w:val="cyan"/>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la </w:t>
            </w:r>
            <w:r w:rsidR="007A399E" w:rsidRPr="00522575">
              <w:rPr>
                <w:rFonts w:ascii="Verdana" w:eastAsia="Times New Roman" w:hAnsi="Verdana" w:cs="Arial"/>
                <w:b/>
                <w:bCs/>
                <w:color w:val="000000"/>
                <w:kern w:val="0"/>
                <w:sz w:val="20"/>
                <w:szCs w:val="20"/>
                <w:highlight w:val="cyan"/>
                <w:lang w:eastAsia="es-CO"/>
                <w14:ligatures w14:val="none"/>
              </w:rPr>
              <w:t xml:space="preserve"> </w:t>
            </w:r>
            <w:r w:rsidR="002F691D">
              <w:rPr>
                <w:rFonts w:ascii="Verdana" w:eastAsia="Times New Roman" w:hAnsi="Verdana" w:cs="Arial"/>
                <w:b/>
                <w:bCs/>
                <w:color w:val="000000"/>
                <w:kern w:val="0"/>
                <w:sz w:val="20"/>
                <w:szCs w:val="20"/>
                <w:highlight w:val="cyan"/>
                <w:lang w:eastAsia="es-CO"/>
                <w14:ligatures w14:val="none"/>
              </w:rPr>
              <w:t xml:space="preserve"> </w:t>
            </w:r>
            <w:r w:rsidR="002F691D" w:rsidRPr="008E6C18">
              <w:rPr>
                <w:rFonts w:ascii="Verdana" w:eastAsia="Times New Roman" w:hAnsi="Verdana" w:cs="Arial"/>
                <w:b/>
                <w:bCs/>
                <w:color w:val="000000"/>
                <w:kern w:val="0"/>
                <w:highlight w:val="cyan"/>
                <w:lang w:eastAsia="es-CO"/>
                <w14:ligatures w14:val="none"/>
              </w:rPr>
              <w:t xml:space="preserve">CORPORACIÓN AUTÓNOMA REGIONAL DEL CANAL DEL DIQUE </w:t>
            </w:r>
            <w:r w:rsidR="0044490A">
              <w:rPr>
                <w:rFonts w:ascii="Verdana" w:eastAsia="Times New Roman" w:hAnsi="Verdana" w:cs="Arial"/>
                <w:b/>
                <w:bCs/>
                <w:color w:val="000000"/>
                <w:kern w:val="0"/>
                <w:highlight w:val="cyan"/>
                <w:lang w:eastAsia="es-CO"/>
                <w14:ligatures w14:val="none"/>
              </w:rPr>
              <w:t>–</w:t>
            </w:r>
            <w:r w:rsidR="002F691D" w:rsidRPr="008E6C18">
              <w:rPr>
                <w:rFonts w:ascii="Verdana" w:eastAsia="Times New Roman" w:hAnsi="Verdana" w:cs="Arial"/>
                <w:b/>
                <w:bCs/>
                <w:color w:val="000000"/>
                <w:kern w:val="0"/>
                <w:highlight w:val="cyan"/>
                <w:lang w:eastAsia="es-CO"/>
                <w14:ligatures w14:val="none"/>
              </w:rPr>
              <w:t xml:space="preserve"> CARDIQUE</w:t>
            </w:r>
            <w:bookmarkStart w:id="0" w:name="_Hlk179305852"/>
            <w:r w:rsidR="0044490A">
              <w:rPr>
                <w:rFonts w:ascii="Verdana" w:eastAsia="Times New Roman" w:hAnsi="Verdana" w:cs="Arial"/>
                <w:b/>
                <w:bCs/>
                <w:color w:val="000000"/>
                <w:kern w:val="0"/>
                <w:highlight w:val="cyan"/>
                <w:lang w:eastAsia="es-CO"/>
                <w14:ligatures w14:val="none"/>
              </w:rPr>
              <w:t xml:space="preserve"> de radicado </w:t>
            </w:r>
            <w:proofErr w:type="spellStart"/>
            <w:r w:rsidR="0044490A">
              <w:rPr>
                <w:rFonts w:ascii="Verdana" w:eastAsia="Times New Roman" w:hAnsi="Verdana" w:cs="Arial"/>
                <w:b/>
                <w:bCs/>
                <w:color w:val="000000"/>
                <w:kern w:val="0"/>
                <w:highlight w:val="cyan"/>
                <w:lang w:eastAsia="es-CO"/>
                <w14:ligatures w14:val="none"/>
              </w:rPr>
              <w:t>N°</w:t>
            </w:r>
            <w:proofErr w:type="spellEnd"/>
            <w:r w:rsidR="0044490A">
              <w:rPr>
                <w:rFonts w:ascii="Verdana" w:eastAsia="Times New Roman" w:hAnsi="Verdana" w:cs="Arial"/>
                <w:b/>
                <w:bCs/>
                <w:color w:val="000000"/>
                <w:kern w:val="0"/>
                <w:highlight w:val="cyan"/>
                <w:lang w:eastAsia="es-CO"/>
                <w14:ligatures w14:val="none"/>
              </w:rPr>
              <w:t xml:space="preserve"> </w:t>
            </w:r>
            <w:r w:rsidR="002F691D" w:rsidRPr="008E6C18">
              <w:rPr>
                <w:rFonts w:ascii="Verdana" w:eastAsia="Times New Roman" w:hAnsi="Verdana"/>
                <w:b/>
                <w:bCs/>
                <w:iCs/>
                <w:color w:val="000000"/>
                <w:highlight w:val="cyan"/>
              </w:rPr>
              <w:t>12022025E2039194</w:t>
            </w:r>
            <w:r w:rsidR="007A399E" w:rsidRPr="008E6C18">
              <w:rPr>
                <w:rFonts w:ascii="Verdana" w:eastAsia="Times New Roman" w:hAnsi="Verdana"/>
                <w:color w:val="000000"/>
                <w:highlight w:val="cyan"/>
              </w:rPr>
              <w:t xml:space="preserve"> de 27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59446D" w:rsidRPr="008E6C18">
              <w:rPr>
                <w:rFonts w:ascii="Verdana" w:eastAsia="Times New Roman" w:hAnsi="Verdana"/>
                <w:color w:val="000000"/>
                <w:highlight w:val="cyan"/>
                <w:lang w:eastAsia="es-CO"/>
              </w:rPr>
              <w:t>:</w:t>
            </w:r>
            <w:r w:rsidRPr="008E6C18">
              <w:rPr>
                <w:rFonts w:ascii="Verdana" w:eastAsia="Times New Roman" w:hAnsi="Verdana"/>
                <w:color w:val="000000"/>
                <w:highlight w:val="cyan"/>
                <w:lang w:eastAsia="es-CO"/>
              </w:rPr>
              <w:t xml:space="preserve"> </w:t>
            </w:r>
            <w:r w:rsidR="00AE0EE1" w:rsidRPr="008E6C18">
              <w:rPr>
                <w:rFonts w:ascii="Verdana" w:eastAsia="Times New Roman" w:hAnsi="Verdana"/>
                <w:color w:val="000000"/>
                <w:highlight w:val="cyan"/>
                <w:lang w:eastAsia="es-CO"/>
              </w:rPr>
              <w:t>Verificación de valores aportados al Fondo de Compensación Ambiental (FCA) – vigencia 202</w:t>
            </w:r>
            <w:bookmarkEnd w:id="0"/>
            <w:r w:rsidR="007A399E" w:rsidRPr="008E6C18">
              <w:rPr>
                <w:rFonts w:ascii="Verdana" w:eastAsia="Times New Roman" w:hAnsi="Verdana"/>
                <w:color w:val="000000"/>
                <w:highlight w:val="cyan"/>
                <w:lang w:eastAsia="es-CO"/>
              </w:rPr>
              <w:t>1</w:t>
            </w:r>
            <w:r w:rsidR="0059446D" w:rsidRPr="008E6C18">
              <w:rPr>
                <w:rFonts w:ascii="Verdana" w:eastAsia="Times New Roman" w:hAnsi="Verdana"/>
                <w:color w:val="000000"/>
                <w:highlight w:val="cyan"/>
                <w:lang w:eastAsia="es-CO"/>
              </w:rPr>
              <w:t>.</w:t>
            </w:r>
          </w:p>
          <w:p w14:paraId="06DE5964" w14:textId="77777777" w:rsidR="0059446D" w:rsidRPr="00A376A8" w:rsidRDefault="0059446D" w:rsidP="0059446D">
            <w:pPr>
              <w:pStyle w:val="Prrafodelista"/>
              <w:spacing w:after="0" w:line="240" w:lineRule="auto"/>
              <w:jc w:val="both"/>
              <w:rPr>
                <w:rFonts w:ascii="Verdana" w:eastAsia="Times New Roman" w:hAnsi="Verdana"/>
                <w:color w:val="000000"/>
                <w:lang w:eastAsia="es-CO"/>
              </w:rPr>
            </w:pPr>
          </w:p>
          <w:p w14:paraId="7B6EDC51" w14:textId="265B5056" w:rsidR="0044490A" w:rsidRPr="0044490A" w:rsidRDefault="00D77BC1" w:rsidP="008E46C1">
            <w:pPr>
              <w:spacing w:after="0" w:line="240" w:lineRule="auto"/>
              <w:jc w:val="both"/>
              <w:rPr>
                <w:rFonts w:ascii="Verdana" w:eastAsia="Times New Roman" w:hAnsi="Verdana"/>
                <w:i/>
                <w:iCs/>
                <w:color w:val="000000"/>
                <w:lang w:eastAsia="es-CO"/>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 xml:space="preserve">(…) </w:t>
            </w:r>
            <w:r w:rsidR="0044490A" w:rsidRPr="0044490A">
              <w:rPr>
                <w:rFonts w:ascii="Verdana" w:eastAsia="Times New Roman" w:hAnsi="Verdana"/>
                <w:i/>
                <w:iCs/>
                <w:color w:val="000000"/>
                <w:lang w:eastAsia="es-CO"/>
              </w:rPr>
              <w:t xml:space="preserve">Una vez revisada la información de las liquidaciones presentadas por la Corporación al FCA, se evidencia que la sumatoria total presenta una diferencia con respecto a la información presentada en el </w:t>
            </w:r>
            <w:r w:rsidR="0044490A" w:rsidRPr="0044490A">
              <w:rPr>
                <w:rFonts w:ascii="Verdana" w:eastAsia="Times New Roman" w:hAnsi="Verdana"/>
                <w:i/>
                <w:iCs/>
                <w:color w:val="000000"/>
                <w:lang w:val="es-ES" w:eastAsia="es-CO"/>
              </w:rPr>
              <w:t xml:space="preserve">el </w:t>
            </w:r>
            <w:r w:rsidR="0044490A" w:rsidRPr="0044490A">
              <w:rPr>
                <w:rFonts w:ascii="Verdana" w:eastAsia="Times New Roman" w:hAnsi="Verdana"/>
                <w:i/>
                <w:iCs/>
                <w:color w:val="000000"/>
                <w:lang w:eastAsia="es-CO"/>
              </w:rPr>
              <w:t xml:space="preserve">ANEXO No. 5-1. INFORME DE EJECUCION PRESUPUESTAL DE INGRESOS por un valor de </w:t>
            </w:r>
            <w:r w:rsidR="001618C3" w:rsidRPr="001618C3">
              <w:rPr>
                <w:rFonts w:ascii="Verdana" w:eastAsia="Times New Roman" w:hAnsi="Verdana"/>
                <w:b/>
                <w:bCs/>
                <w:i/>
                <w:iCs/>
                <w:color w:val="000000"/>
                <w:highlight w:val="cyan"/>
                <w:lang w:eastAsia="es-CO"/>
              </w:rPr>
              <w:t>$</w:t>
            </w:r>
            <w:r w:rsidR="001618C3" w:rsidRPr="001618C3">
              <w:rPr>
                <w:rFonts w:ascii="Verdana" w:eastAsia="Times New Roman" w:hAnsi="Verdana"/>
                <w:b/>
                <w:bCs/>
                <w:i/>
                <w:iCs/>
                <w:color w:val="000000"/>
                <w:highlight w:val="cyan"/>
                <w:lang w:val="es-ES" w:eastAsia="es-CO"/>
              </w:rPr>
              <w:t>756.977.572</w:t>
            </w:r>
            <w:r w:rsidR="0044490A" w:rsidRPr="0044490A">
              <w:rPr>
                <w:rFonts w:ascii="Verdana" w:eastAsia="Times New Roman" w:hAnsi="Verdana"/>
                <w:i/>
                <w:iCs/>
                <w:color w:val="000000"/>
                <w:lang w:eastAsia="es-CO"/>
              </w:rPr>
              <w:t>; por tanto, se solicita realizar las verificaciones y controles pertinentes de las cifras presentadas (…)”</w:t>
            </w:r>
            <w:r w:rsidR="0044490A">
              <w:rPr>
                <w:rFonts w:ascii="Verdana" w:eastAsia="Times New Roman" w:hAnsi="Verdana"/>
                <w:i/>
                <w:iCs/>
                <w:color w:val="000000"/>
                <w:lang w:eastAsia="es-CO"/>
              </w:rPr>
              <w:t>.</w:t>
            </w:r>
          </w:p>
          <w:p w14:paraId="1290E073" w14:textId="77777777"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0AE24DB7" w:rsidR="0066123E" w:rsidRPr="00CA42D9" w:rsidRDefault="0066123E" w:rsidP="0066123E">
            <w:pPr>
              <w:spacing w:line="240" w:lineRule="auto"/>
              <w:jc w:val="both"/>
              <w:rPr>
                <w:rFonts w:ascii="Verdana" w:eastAsia="Times New Roman" w:hAnsi="Verdana" w:cs="Arial"/>
                <w:b/>
                <w:bCs/>
                <w:color w:val="000000"/>
                <w:kern w:val="0"/>
                <w:highlight w:val="cyan"/>
                <w:lang w:eastAsia="es-CO"/>
                <w14:ligatures w14:val="none"/>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CORPORACIÓN AUTÓNOMA REGIONAL DEL CANAL DEL DIQUE </w:t>
            </w:r>
            <w:r>
              <w:rPr>
                <w:rFonts w:ascii="Verdana" w:eastAsia="Times New Roman" w:hAnsi="Verdana" w:cs="Arial"/>
                <w:b/>
                <w:bCs/>
                <w:color w:val="000000"/>
                <w:kern w:val="0"/>
                <w:highlight w:val="cyan"/>
                <w:lang w:eastAsia="es-CO"/>
                <w14:ligatures w14:val="none"/>
              </w:rPr>
              <w:t>–</w:t>
            </w:r>
            <w:r w:rsidRPr="002F691D">
              <w:rPr>
                <w:rFonts w:ascii="Verdana" w:eastAsia="Times New Roman" w:hAnsi="Verdana" w:cs="Arial"/>
                <w:b/>
                <w:bCs/>
                <w:color w:val="000000"/>
                <w:kern w:val="0"/>
                <w:highlight w:val="cyan"/>
                <w:lang w:eastAsia="es-CO"/>
                <w14:ligatures w14:val="none"/>
              </w:rPr>
              <w:t xml:space="preserve"> CARDIQUE</w:t>
            </w:r>
            <w:r>
              <w:rPr>
                <w:rFonts w:ascii="Verdana" w:eastAsia="Times New Roman" w:hAnsi="Verdana" w:cs="Arial"/>
                <w:b/>
                <w:bCs/>
                <w:iCs/>
                <w:color w:val="000000"/>
                <w:kern w:val="0"/>
                <w:lang w:eastAsia="es-CO"/>
                <w14:ligatures w14:val="none"/>
              </w:rPr>
              <w:t xml:space="preserve"> </w:t>
            </w:r>
            <w:r w:rsidRPr="00A376A8">
              <w:rPr>
                <w:rFonts w:ascii="Verdana" w:eastAsia="Times New Roman" w:hAnsi="Verdana"/>
                <w:color w:val="000000"/>
                <w:lang w:eastAsia="es-CO"/>
              </w:rPr>
              <w:t xml:space="preserve">se encuentra en mora con el Fondo de Compensación Ambiental en la suma de </w:t>
            </w:r>
            <w:r>
              <w:rPr>
                <w:rFonts w:ascii="Verdana" w:eastAsia="Times New Roman" w:hAnsi="Verdana"/>
                <w:b/>
                <w:bCs/>
                <w:color w:val="000000"/>
                <w:sz w:val="20"/>
                <w:szCs w:val="20"/>
                <w:highlight w:val="cyan"/>
                <w:lang w:eastAsia="es-CO"/>
              </w:rPr>
              <w:t xml:space="preserve">  </w:t>
            </w:r>
            <w:r w:rsidRPr="00CA42D9">
              <w:rPr>
                <w:rFonts w:ascii="Verdana" w:hAnsi="Verdana"/>
                <w:b/>
                <w:bCs/>
                <w:color w:val="000000"/>
                <w:sz w:val="20"/>
                <w:szCs w:val="20"/>
                <w:highlight w:val="cyan"/>
              </w:rPr>
              <w:t xml:space="preserve"> </w:t>
            </w:r>
            <w:r w:rsidRPr="00CA42D9">
              <w:rPr>
                <w:rFonts w:ascii="Verdana" w:eastAsia="Times New Roman" w:hAnsi="Verdana" w:cs="Arial"/>
                <w:b/>
                <w:bCs/>
                <w:color w:val="000000"/>
                <w:kern w:val="0"/>
                <w:highlight w:val="cyan"/>
                <w:lang w:eastAsia="es-CO"/>
                <w14:ligatures w14:val="none"/>
              </w:rPr>
              <w:t>Ciento Noventa Y Nueve Millones Trescientos Setenta Y Cinco Mil Setecientos Setenta Y Cuatro Pesos ($199.375.774) M/CTE.</w:t>
            </w:r>
            <w:r w:rsidRPr="000D6F3E">
              <w:rPr>
                <w:rFonts w:ascii="Verdana" w:eastAsia="Times New Roman" w:hAnsi="Verdana"/>
                <w:b/>
                <w:bCs/>
                <w:color w:val="000000"/>
                <w:sz w:val="20"/>
                <w:szCs w:val="20"/>
                <w:highlight w:val="cyan"/>
                <w:lang w:eastAsia="es-CO"/>
              </w:rPr>
              <w:t>,</w:t>
            </w:r>
            <w:r w:rsidRPr="00DF188F">
              <w:rPr>
                <w:rFonts w:ascii="Verdana" w:eastAsia="Times New Roman" w:hAnsi="Verdana"/>
                <w:b/>
                <w:bCs/>
                <w:color w:val="000000"/>
                <w:sz w:val="18"/>
                <w:szCs w:val="18"/>
                <w:lang w:eastAsia="es-CO"/>
              </w:rPr>
              <w:t xml:space="preserve"> </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 xml:space="preserve">por menores valores liquidados y/o diferencias en los porcentajes de liquidación y en </w:t>
            </w:r>
            <w:r w:rsidRPr="00A376A8">
              <w:rPr>
                <w:rFonts w:ascii="Verdana" w:eastAsia="Times New Roman" w:hAnsi="Verdana"/>
                <w:color w:val="000000"/>
                <w:lang w:eastAsia="es-CO"/>
              </w:rPr>
              <w:lastRenderedPageBreak/>
              <w:t>consecuencia no pagados, de conformidad con lo establecido en la Ley 344 de 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tbl>
            <w:tblPr>
              <w:tblW w:w="0" w:type="auto"/>
              <w:jc w:val="center"/>
              <w:tblLayout w:type="fixed"/>
              <w:tblCellMar>
                <w:left w:w="70" w:type="dxa"/>
                <w:right w:w="70" w:type="dxa"/>
              </w:tblCellMar>
              <w:tblLook w:val="04A0" w:firstRow="1" w:lastRow="0" w:firstColumn="1" w:lastColumn="0" w:noHBand="0" w:noVBand="1"/>
            </w:tblPr>
            <w:tblGrid>
              <w:gridCol w:w="1838"/>
              <w:gridCol w:w="1211"/>
              <w:gridCol w:w="1919"/>
              <w:gridCol w:w="2189"/>
              <w:gridCol w:w="1671"/>
            </w:tblGrid>
            <w:tr w:rsidR="0066123E" w:rsidRPr="0066123E" w14:paraId="08BA3267" w14:textId="77777777" w:rsidTr="001618C3">
              <w:trPr>
                <w:trHeight w:val="756"/>
                <w:jc w:val="center"/>
              </w:trPr>
              <w:tc>
                <w:tcPr>
                  <w:tcW w:w="1838"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AF30701" w14:textId="77777777" w:rsidR="0066123E" w:rsidRPr="0066123E" w:rsidRDefault="0066123E" w:rsidP="00C63EAC">
                  <w:pPr>
                    <w:framePr w:hSpace="141" w:wrap="around" w:vAnchor="page" w:hAnchor="margin" w:xAlign="center" w:y="1933"/>
                    <w:spacing w:after="0" w:line="240" w:lineRule="auto"/>
                    <w:jc w:val="center"/>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RENTAS PROPIAS</w:t>
                  </w:r>
                  <w:r w:rsidRPr="0066123E">
                    <w:rPr>
                      <w:rFonts w:ascii="Verdana" w:eastAsia="Times New Roman" w:hAnsi="Verdana" w:cs="Times New Roman"/>
                      <w:color w:val="000000"/>
                      <w:kern w:val="0"/>
                      <w:sz w:val="16"/>
                      <w:szCs w:val="16"/>
                      <w:lang w:eastAsia="es-CO"/>
                      <w14:ligatures w14:val="none"/>
                    </w:rPr>
                    <w:t> </w:t>
                  </w:r>
                </w:p>
              </w:tc>
              <w:tc>
                <w:tcPr>
                  <w:tcW w:w="1211" w:type="dxa"/>
                  <w:tcBorders>
                    <w:top w:val="single" w:sz="4" w:space="0" w:color="auto"/>
                    <w:left w:val="nil"/>
                    <w:bottom w:val="single" w:sz="4" w:space="0" w:color="auto"/>
                    <w:right w:val="single" w:sz="4" w:space="0" w:color="auto"/>
                  </w:tcBorders>
                  <w:shd w:val="clear" w:color="000000" w:fill="E8E8E8"/>
                  <w:vAlign w:val="center"/>
                  <w:hideMark/>
                </w:tcPr>
                <w:p w14:paraId="68609DEF" w14:textId="77777777" w:rsidR="0066123E" w:rsidRPr="0066123E" w:rsidRDefault="0066123E" w:rsidP="00C63EAC">
                  <w:pPr>
                    <w:framePr w:hSpace="141" w:wrap="around" w:vAnchor="page" w:hAnchor="margin" w:xAlign="center" w:y="1933"/>
                    <w:spacing w:after="0" w:line="240" w:lineRule="auto"/>
                    <w:jc w:val="center"/>
                    <w:rPr>
                      <w:rFonts w:ascii="Verdana" w:eastAsia="Times New Roman" w:hAnsi="Verdana" w:cs="Times New Roman"/>
                      <w:b/>
                      <w:bCs/>
                      <w:color w:val="000000"/>
                      <w:kern w:val="0"/>
                      <w:sz w:val="16"/>
                      <w:szCs w:val="16"/>
                      <w:lang w:eastAsia="es-CO"/>
                      <w14:ligatures w14:val="none"/>
                    </w:rPr>
                  </w:pPr>
                  <w:proofErr w:type="gramStart"/>
                  <w:r w:rsidRPr="0066123E">
                    <w:rPr>
                      <w:rFonts w:ascii="Verdana" w:eastAsia="Times New Roman" w:hAnsi="Verdana" w:cs="Times New Roman"/>
                      <w:b/>
                      <w:bCs/>
                      <w:color w:val="000000"/>
                      <w:kern w:val="0"/>
                      <w:sz w:val="16"/>
                      <w:szCs w:val="16"/>
                      <w:lang w:eastAsia="es-CO"/>
                      <w14:ligatures w14:val="none"/>
                    </w:rPr>
                    <w:t>TOTAL</w:t>
                  </w:r>
                  <w:proofErr w:type="gramEnd"/>
                  <w:r w:rsidRPr="0066123E">
                    <w:rPr>
                      <w:rFonts w:ascii="Verdana" w:eastAsia="Times New Roman" w:hAnsi="Verdana" w:cs="Times New Roman"/>
                      <w:b/>
                      <w:bCs/>
                      <w:color w:val="000000"/>
                      <w:kern w:val="0"/>
                      <w:sz w:val="16"/>
                      <w:szCs w:val="16"/>
                      <w:lang w:eastAsia="es-CO"/>
                      <w14:ligatures w14:val="none"/>
                    </w:rPr>
                    <w:t> RECAUDO LIQUIDADO AL FCA (1)</w:t>
                  </w:r>
                  <w:r w:rsidRPr="0066123E">
                    <w:rPr>
                      <w:rFonts w:ascii="Verdana" w:eastAsia="Times New Roman" w:hAnsi="Verdana" w:cs="Times New Roman"/>
                      <w:color w:val="000000"/>
                      <w:kern w:val="0"/>
                      <w:sz w:val="16"/>
                      <w:szCs w:val="16"/>
                      <w:lang w:eastAsia="es-CO"/>
                      <w14:ligatures w14:val="none"/>
                    </w:rPr>
                    <w:t> </w:t>
                  </w:r>
                </w:p>
              </w:tc>
              <w:tc>
                <w:tcPr>
                  <w:tcW w:w="1919" w:type="dxa"/>
                  <w:tcBorders>
                    <w:top w:val="single" w:sz="4" w:space="0" w:color="auto"/>
                    <w:left w:val="nil"/>
                    <w:bottom w:val="single" w:sz="4" w:space="0" w:color="auto"/>
                    <w:right w:val="single" w:sz="4" w:space="0" w:color="auto"/>
                  </w:tcBorders>
                  <w:shd w:val="clear" w:color="000000" w:fill="E8E8E8"/>
                  <w:vAlign w:val="center"/>
                  <w:hideMark/>
                </w:tcPr>
                <w:p w14:paraId="5D97BB3B" w14:textId="77777777" w:rsidR="0066123E" w:rsidRPr="0066123E" w:rsidRDefault="0066123E" w:rsidP="00C63EAC">
                  <w:pPr>
                    <w:framePr w:hSpace="141" w:wrap="around" w:vAnchor="page" w:hAnchor="margin" w:xAlign="center" w:y="1933"/>
                    <w:spacing w:after="0" w:line="240" w:lineRule="auto"/>
                    <w:jc w:val="center"/>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VALOR DE RECAUDO REPORTADO SINA (2)</w:t>
                  </w:r>
                  <w:r w:rsidRPr="0066123E">
                    <w:rPr>
                      <w:rFonts w:ascii="Verdana" w:eastAsia="Times New Roman" w:hAnsi="Verdana" w:cs="Times New Roman"/>
                      <w:color w:val="000000"/>
                      <w:kern w:val="0"/>
                      <w:sz w:val="16"/>
                      <w:szCs w:val="16"/>
                      <w:lang w:eastAsia="es-CO"/>
                      <w14:ligatures w14:val="none"/>
                    </w:rPr>
                    <w:t> </w:t>
                  </w:r>
                </w:p>
              </w:tc>
              <w:tc>
                <w:tcPr>
                  <w:tcW w:w="2189" w:type="dxa"/>
                  <w:tcBorders>
                    <w:top w:val="single" w:sz="4" w:space="0" w:color="auto"/>
                    <w:left w:val="nil"/>
                    <w:bottom w:val="single" w:sz="4" w:space="0" w:color="auto"/>
                    <w:right w:val="single" w:sz="4" w:space="0" w:color="auto"/>
                  </w:tcBorders>
                  <w:shd w:val="clear" w:color="000000" w:fill="E8E8E8"/>
                  <w:vAlign w:val="center"/>
                  <w:hideMark/>
                </w:tcPr>
                <w:p w14:paraId="20F6A55F" w14:textId="77777777" w:rsidR="0066123E" w:rsidRPr="0066123E" w:rsidRDefault="0066123E" w:rsidP="00C63EAC">
                  <w:pPr>
                    <w:framePr w:hSpace="141" w:wrap="around" w:vAnchor="page" w:hAnchor="margin" w:xAlign="center" w:y="1933"/>
                    <w:spacing w:after="0" w:line="240" w:lineRule="auto"/>
                    <w:jc w:val="center"/>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DIFERENCIA RECAUDO/ SINA (3 = 2-1)</w:t>
                  </w:r>
                  <w:r w:rsidRPr="0066123E">
                    <w:rPr>
                      <w:rFonts w:ascii="Verdana" w:eastAsia="Times New Roman" w:hAnsi="Verdana" w:cs="Times New Roman"/>
                      <w:color w:val="000000"/>
                      <w:kern w:val="0"/>
                      <w:sz w:val="16"/>
                      <w:szCs w:val="16"/>
                      <w:lang w:eastAsia="es-CO"/>
                      <w14:ligatures w14:val="none"/>
                    </w:rPr>
                    <w:t> </w:t>
                  </w:r>
                </w:p>
              </w:tc>
              <w:tc>
                <w:tcPr>
                  <w:tcW w:w="1671" w:type="dxa"/>
                  <w:tcBorders>
                    <w:top w:val="single" w:sz="4" w:space="0" w:color="auto"/>
                    <w:left w:val="nil"/>
                    <w:bottom w:val="single" w:sz="4" w:space="0" w:color="auto"/>
                    <w:right w:val="single" w:sz="4" w:space="0" w:color="auto"/>
                  </w:tcBorders>
                  <w:shd w:val="clear" w:color="000000" w:fill="E8E8E8"/>
                  <w:vAlign w:val="center"/>
                  <w:hideMark/>
                </w:tcPr>
                <w:p w14:paraId="3132E64F" w14:textId="77777777" w:rsidR="0066123E" w:rsidRPr="0066123E" w:rsidRDefault="0066123E" w:rsidP="00C63EAC">
                  <w:pPr>
                    <w:framePr w:hSpace="141" w:wrap="around" w:vAnchor="page" w:hAnchor="margin" w:xAlign="center" w:y="1933"/>
                    <w:spacing w:after="0" w:line="240" w:lineRule="auto"/>
                    <w:jc w:val="center"/>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APORTE PENDIENTE (4=3*10%)</w:t>
                  </w:r>
                  <w:r w:rsidRPr="0066123E">
                    <w:rPr>
                      <w:rFonts w:ascii="Verdana" w:eastAsia="Times New Roman" w:hAnsi="Verdana" w:cs="Times New Roman"/>
                      <w:color w:val="000000"/>
                      <w:kern w:val="0"/>
                      <w:sz w:val="16"/>
                      <w:szCs w:val="16"/>
                      <w:lang w:eastAsia="es-CO"/>
                      <w14:ligatures w14:val="none"/>
                    </w:rPr>
                    <w:t> </w:t>
                  </w:r>
                </w:p>
              </w:tc>
            </w:tr>
            <w:tr w:rsidR="0066123E" w:rsidRPr="0066123E" w14:paraId="6B668A92" w14:textId="77777777" w:rsidTr="001618C3">
              <w:trPr>
                <w:trHeight w:val="252"/>
                <w:jc w:val="center"/>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6A2C5AC1" w14:textId="13332299"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Sobretasa Ambiental Peajes </w:t>
                  </w:r>
                </w:p>
              </w:tc>
              <w:tc>
                <w:tcPr>
                  <w:tcW w:w="1211" w:type="dxa"/>
                  <w:tcBorders>
                    <w:top w:val="nil"/>
                    <w:left w:val="nil"/>
                    <w:bottom w:val="single" w:sz="4" w:space="0" w:color="auto"/>
                    <w:right w:val="single" w:sz="4" w:space="0" w:color="auto"/>
                  </w:tcBorders>
                  <w:shd w:val="clear" w:color="000000" w:fill="FFFFFF"/>
                  <w:noWrap/>
                  <w:vAlign w:val="bottom"/>
                  <w:hideMark/>
                </w:tcPr>
                <w:p w14:paraId="42A286F0" w14:textId="77777777"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vAlign w:val="center"/>
                  <w:hideMark/>
                </w:tcPr>
                <w:p w14:paraId="701F8372" w14:textId="7FF05C35"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1.817.489.500 </w:t>
                  </w:r>
                </w:p>
              </w:tc>
              <w:tc>
                <w:tcPr>
                  <w:tcW w:w="2189" w:type="dxa"/>
                  <w:tcBorders>
                    <w:top w:val="nil"/>
                    <w:left w:val="nil"/>
                    <w:bottom w:val="single" w:sz="4" w:space="0" w:color="auto"/>
                    <w:right w:val="single" w:sz="4" w:space="0" w:color="auto"/>
                  </w:tcBorders>
                  <w:shd w:val="clear" w:color="000000" w:fill="FFFFFF"/>
                  <w:noWrap/>
                  <w:vAlign w:val="bottom"/>
                  <w:hideMark/>
                </w:tcPr>
                <w:p w14:paraId="04029997" w14:textId="430E48B4"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1.817.489.500 </w:t>
                  </w:r>
                </w:p>
              </w:tc>
              <w:tc>
                <w:tcPr>
                  <w:tcW w:w="1671" w:type="dxa"/>
                  <w:tcBorders>
                    <w:top w:val="nil"/>
                    <w:left w:val="nil"/>
                    <w:bottom w:val="single" w:sz="4" w:space="0" w:color="auto"/>
                    <w:right w:val="single" w:sz="4" w:space="0" w:color="auto"/>
                  </w:tcBorders>
                  <w:shd w:val="clear" w:color="000000" w:fill="FFFFFF"/>
                  <w:noWrap/>
                  <w:vAlign w:val="bottom"/>
                  <w:hideMark/>
                </w:tcPr>
                <w:p w14:paraId="72CADBFE" w14:textId="62584569"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181.748.950 </w:t>
                  </w:r>
                </w:p>
              </w:tc>
            </w:tr>
            <w:tr w:rsidR="0066123E" w:rsidRPr="0066123E" w14:paraId="7FD1276E" w14:textId="77777777" w:rsidTr="001618C3">
              <w:trPr>
                <w:trHeight w:val="504"/>
                <w:jc w:val="center"/>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57DEE113" w14:textId="0F3F8738"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Venta de Servicios de Laboratorio e Información </w:t>
                  </w:r>
                </w:p>
              </w:tc>
              <w:tc>
                <w:tcPr>
                  <w:tcW w:w="1211" w:type="dxa"/>
                  <w:tcBorders>
                    <w:top w:val="nil"/>
                    <w:left w:val="nil"/>
                    <w:bottom w:val="single" w:sz="4" w:space="0" w:color="auto"/>
                    <w:right w:val="single" w:sz="4" w:space="0" w:color="auto"/>
                  </w:tcBorders>
                  <w:shd w:val="clear" w:color="000000" w:fill="FFFFFF"/>
                  <w:noWrap/>
                  <w:vAlign w:val="bottom"/>
                  <w:hideMark/>
                </w:tcPr>
                <w:p w14:paraId="1C6D6E3F" w14:textId="77777777"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vAlign w:val="center"/>
                  <w:hideMark/>
                </w:tcPr>
                <w:p w14:paraId="2D2B2049" w14:textId="77777777"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172.997.851 </w:t>
                  </w:r>
                </w:p>
              </w:tc>
              <w:tc>
                <w:tcPr>
                  <w:tcW w:w="2189" w:type="dxa"/>
                  <w:tcBorders>
                    <w:top w:val="nil"/>
                    <w:left w:val="nil"/>
                    <w:bottom w:val="single" w:sz="4" w:space="0" w:color="auto"/>
                    <w:right w:val="single" w:sz="4" w:space="0" w:color="auto"/>
                  </w:tcBorders>
                  <w:shd w:val="clear" w:color="000000" w:fill="FFFFFF"/>
                  <w:noWrap/>
                  <w:vAlign w:val="bottom"/>
                  <w:hideMark/>
                </w:tcPr>
                <w:p w14:paraId="6A82493D" w14:textId="77777777"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172.997.851 </w:t>
                  </w:r>
                </w:p>
              </w:tc>
              <w:tc>
                <w:tcPr>
                  <w:tcW w:w="1671" w:type="dxa"/>
                  <w:tcBorders>
                    <w:top w:val="nil"/>
                    <w:left w:val="nil"/>
                    <w:bottom w:val="single" w:sz="4" w:space="0" w:color="auto"/>
                    <w:right w:val="single" w:sz="4" w:space="0" w:color="auto"/>
                  </w:tcBorders>
                  <w:shd w:val="clear" w:color="000000" w:fill="FFFFFF"/>
                  <w:noWrap/>
                  <w:vAlign w:val="bottom"/>
                  <w:hideMark/>
                </w:tcPr>
                <w:p w14:paraId="23409642" w14:textId="6F6BAFF9"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17.299.785 </w:t>
                  </w:r>
                </w:p>
              </w:tc>
            </w:tr>
            <w:tr w:rsidR="0066123E" w:rsidRPr="0066123E" w14:paraId="0EA63462" w14:textId="77777777" w:rsidTr="001618C3">
              <w:trPr>
                <w:trHeight w:val="504"/>
                <w:jc w:val="center"/>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15E2B5C7" w14:textId="77777777"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Otras ventas incidentales de establecimiento no de mercado </w:t>
                  </w:r>
                </w:p>
              </w:tc>
              <w:tc>
                <w:tcPr>
                  <w:tcW w:w="1211" w:type="dxa"/>
                  <w:tcBorders>
                    <w:top w:val="nil"/>
                    <w:left w:val="nil"/>
                    <w:bottom w:val="single" w:sz="4" w:space="0" w:color="auto"/>
                    <w:right w:val="single" w:sz="4" w:space="0" w:color="auto"/>
                  </w:tcBorders>
                  <w:shd w:val="clear" w:color="000000" w:fill="FFFFFF"/>
                  <w:noWrap/>
                  <w:vAlign w:val="bottom"/>
                  <w:hideMark/>
                </w:tcPr>
                <w:p w14:paraId="35644EDD" w14:textId="77777777"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noWrap/>
                  <w:vAlign w:val="center"/>
                  <w:hideMark/>
                </w:tcPr>
                <w:p w14:paraId="64323745" w14:textId="77777777"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3.270.387 </w:t>
                  </w:r>
                </w:p>
              </w:tc>
              <w:tc>
                <w:tcPr>
                  <w:tcW w:w="2189" w:type="dxa"/>
                  <w:tcBorders>
                    <w:top w:val="nil"/>
                    <w:left w:val="nil"/>
                    <w:bottom w:val="single" w:sz="4" w:space="0" w:color="auto"/>
                    <w:right w:val="single" w:sz="4" w:space="0" w:color="auto"/>
                  </w:tcBorders>
                  <w:shd w:val="clear" w:color="000000" w:fill="FFFFFF"/>
                  <w:noWrap/>
                  <w:vAlign w:val="bottom"/>
                  <w:hideMark/>
                </w:tcPr>
                <w:p w14:paraId="757F3ABD" w14:textId="77777777"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3.270.387 </w:t>
                  </w:r>
                </w:p>
              </w:tc>
              <w:tc>
                <w:tcPr>
                  <w:tcW w:w="1671" w:type="dxa"/>
                  <w:tcBorders>
                    <w:top w:val="nil"/>
                    <w:left w:val="nil"/>
                    <w:bottom w:val="single" w:sz="4" w:space="0" w:color="auto"/>
                    <w:right w:val="single" w:sz="4" w:space="0" w:color="auto"/>
                  </w:tcBorders>
                  <w:shd w:val="clear" w:color="000000" w:fill="FFFFFF"/>
                  <w:noWrap/>
                  <w:vAlign w:val="bottom"/>
                  <w:hideMark/>
                </w:tcPr>
                <w:p w14:paraId="2CFD5B59" w14:textId="77777777"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color w:val="000000"/>
                      <w:kern w:val="0"/>
                      <w:sz w:val="16"/>
                      <w:szCs w:val="16"/>
                      <w:lang w:eastAsia="es-CO"/>
                      <w14:ligatures w14:val="none"/>
                    </w:rPr>
                  </w:pPr>
                  <w:r w:rsidRPr="0066123E">
                    <w:rPr>
                      <w:rFonts w:ascii="Verdana" w:eastAsia="Times New Roman" w:hAnsi="Verdana" w:cs="Times New Roman"/>
                      <w:color w:val="000000"/>
                      <w:kern w:val="0"/>
                      <w:sz w:val="16"/>
                      <w:szCs w:val="16"/>
                      <w:lang w:eastAsia="es-CO"/>
                      <w14:ligatures w14:val="none"/>
                    </w:rPr>
                    <w:t xml:space="preserve"> $                327.039 </w:t>
                  </w:r>
                </w:p>
              </w:tc>
            </w:tr>
            <w:tr w:rsidR="0066123E" w:rsidRPr="0066123E" w14:paraId="5392DD4D" w14:textId="77777777" w:rsidTr="001618C3">
              <w:trPr>
                <w:trHeight w:val="252"/>
                <w:jc w:val="center"/>
              </w:trPr>
              <w:tc>
                <w:tcPr>
                  <w:tcW w:w="1838" w:type="dxa"/>
                  <w:tcBorders>
                    <w:top w:val="nil"/>
                    <w:left w:val="single" w:sz="4" w:space="0" w:color="auto"/>
                    <w:bottom w:val="single" w:sz="4" w:space="0" w:color="auto"/>
                    <w:right w:val="single" w:sz="4" w:space="0" w:color="auto"/>
                  </w:tcBorders>
                  <w:shd w:val="clear" w:color="000000" w:fill="FFFFFF"/>
                  <w:noWrap/>
                  <w:vAlign w:val="bottom"/>
                  <w:hideMark/>
                </w:tcPr>
                <w:p w14:paraId="19345F48" w14:textId="77777777"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 xml:space="preserve"> Total </w:t>
                  </w:r>
                </w:p>
              </w:tc>
              <w:tc>
                <w:tcPr>
                  <w:tcW w:w="1211" w:type="dxa"/>
                  <w:tcBorders>
                    <w:top w:val="nil"/>
                    <w:left w:val="nil"/>
                    <w:bottom w:val="single" w:sz="4" w:space="0" w:color="auto"/>
                    <w:right w:val="single" w:sz="4" w:space="0" w:color="auto"/>
                  </w:tcBorders>
                  <w:shd w:val="clear" w:color="000000" w:fill="FFFFFF"/>
                  <w:noWrap/>
                  <w:vAlign w:val="bottom"/>
                  <w:hideMark/>
                </w:tcPr>
                <w:p w14:paraId="0938122B" w14:textId="77777777" w:rsidR="0066123E" w:rsidRPr="0066123E" w:rsidRDefault="0066123E" w:rsidP="00C63EAC">
                  <w:pPr>
                    <w:framePr w:hSpace="141" w:wrap="around" w:vAnchor="page" w:hAnchor="margin" w:xAlign="center" w:y="1933"/>
                    <w:spacing w:after="0" w:line="240" w:lineRule="auto"/>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noWrap/>
                  <w:vAlign w:val="bottom"/>
                  <w:hideMark/>
                </w:tcPr>
                <w:p w14:paraId="471DBA43" w14:textId="1607E727"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 xml:space="preserve"> $       1.993.757.739 </w:t>
                  </w:r>
                </w:p>
              </w:tc>
              <w:tc>
                <w:tcPr>
                  <w:tcW w:w="2189" w:type="dxa"/>
                  <w:tcBorders>
                    <w:top w:val="nil"/>
                    <w:left w:val="nil"/>
                    <w:bottom w:val="single" w:sz="4" w:space="0" w:color="auto"/>
                    <w:right w:val="single" w:sz="4" w:space="0" w:color="auto"/>
                  </w:tcBorders>
                  <w:shd w:val="clear" w:color="000000" w:fill="FFFFFF"/>
                  <w:noWrap/>
                  <w:vAlign w:val="bottom"/>
                  <w:hideMark/>
                </w:tcPr>
                <w:p w14:paraId="5A7F707C" w14:textId="2CE18280"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 xml:space="preserve"> $             1.993.757.739 </w:t>
                  </w:r>
                </w:p>
              </w:tc>
              <w:tc>
                <w:tcPr>
                  <w:tcW w:w="1671" w:type="dxa"/>
                  <w:tcBorders>
                    <w:top w:val="nil"/>
                    <w:left w:val="nil"/>
                    <w:bottom w:val="single" w:sz="4" w:space="0" w:color="auto"/>
                    <w:right w:val="single" w:sz="4" w:space="0" w:color="auto"/>
                  </w:tcBorders>
                  <w:shd w:val="clear" w:color="000000" w:fill="FFFFFF"/>
                  <w:noWrap/>
                  <w:vAlign w:val="bottom"/>
                  <w:hideMark/>
                </w:tcPr>
                <w:p w14:paraId="660B1E36" w14:textId="1B3BB699" w:rsidR="0066123E" w:rsidRPr="0066123E" w:rsidRDefault="0066123E" w:rsidP="00C63EAC">
                  <w:pPr>
                    <w:framePr w:hSpace="141" w:wrap="around" w:vAnchor="page" w:hAnchor="margin" w:xAlign="center" w:y="1933"/>
                    <w:spacing w:after="0" w:line="240" w:lineRule="auto"/>
                    <w:jc w:val="both"/>
                    <w:rPr>
                      <w:rFonts w:ascii="Verdana" w:eastAsia="Times New Roman" w:hAnsi="Verdana" w:cs="Times New Roman"/>
                      <w:b/>
                      <w:bCs/>
                      <w:color w:val="000000"/>
                      <w:kern w:val="0"/>
                      <w:sz w:val="16"/>
                      <w:szCs w:val="16"/>
                      <w:lang w:eastAsia="es-CO"/>
                      <w14:ligatures w14:val="none"/>
                    </w:rPr>
                  </w:pPr>
                  <w:r w:rsidRPr="0066123E">
                    <w:rPr>
                      <w:rFonts w:ascii="Verdana" w:eastAsia="Times New Roman" w:hAnsi="Verdana" w:cs="Times New Roman"/>
                      <w:b/>
                      <w:bCs/>
                      <w:color w:val="000000"/>
                      <w:kern w:val="0"/>
                      <w:sz w:val="16"/>
                      <w:szCs w:val="16"/>
                      <w:lang w:eastAsia="es-CO"/>
                      <w14:ligatures w14:val="none"/>
                    </w:rPr>
                    <w:t xml:space="preserve"> $     199.375.774 </w:t>
                  </w:r>
                </w:p>
              </w:tc>
            </w:tr>
          </w:tbl>
          <w:p w14:paraId="30D8D550" w14:textId="77777777" w:rsidR="0066123E" w:rsidRPr="00A376A8" w:rsidRDefault="0066123E"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508D0B1C"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AUTORIZAR constituir en mora a la</w:t>
            </w:r>
            <w:r w:rsidRPr="002F691D">
              <w:rPr>
                <w:rFonts w:ascii="Verdana" w:eastAsia="Times New Roman" w:hAnsi="Verdana" w:cs="Arial"/>
                <w:b/>
                <w:bCs/>
                <w:color w:val="000000"/>
                <w:kern w:val="0"/>
                <w:highlight w:val="cyan"/>
                <w:lang w:eastAsia="es-CO"/>
                <w14:ligatures w14:val="none"/>
              </w:rPr>
              <w:t xml:space="preserve"> CORPORACIÓN AUTÓNOMA REGIONAL DEL CANAL DEL DIQUE - CARDIQUE</w:t>
            </w:r>
            <w:r w:rsidRPr="002F691D">
              <w:rPr>
                <w:rFonts w:ascii="Verdana" w:hAnsi="Verdana"/>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674E1049" w:rsidR="0066123E" w:rsidRPr="00DD0D76" w:rsidRDefault="0066123E" w:rsidP="0066123E">
            <w:pPr>
              <w:spacing w:after="0" w:line="240" w:lineRule="auto"/>
              <w:jc w:val="both"/>
              <w:rPr>
                <w:rFonts w:ascii="Verdana" w:eastAsia="Times New Roman" w:hAnsi="Verdana"/>
                <w:b/>
                <w:bCs/>
                <w:color w:val="000000"/>
                <w:highlight w:val="cyan"/>
                <w:lang w:eastAsia="es-CO"/>
              </w:rPr>
            </w:pPr>
            <w:r w:rsidRPr="00DD0D76">
              <w:rPr>
                <w:rFonts w:ascii="Verdana" w:eastAsia="Times New Roman" w:hAnsi="Verdana"/>
                <w:b/>
                <w:bCs/>
                <w:color w:val="000000"/>
                <w:highlight w:val="cyan"/>
                <w:lang w:eastAsia="es-CO"/>
              </w:rPr>
              <w:t xml:space="preserve">Ciento Noventa Y Nueve Millones Trescientos Setenta Y Cinco Mil Setecientos Setenta Y Cuatro </w:t>
            </w:r>
            <w:proofErr w:type="gramStart"/>
            <w:r w:rsidRPr="00DD0D76">
              <w:rPr>
                <w:rFonts w:ascii="Verdana" w:eastAsia="Times New Roman" w:hAnsi="Verdana"/>
                <w:b/>
                <w:bCs/>
                <w:color w:val="000000"/>
                <w:highlight w:val="cyan"/>
                <w:lang w:eastAsia="es-CO"/>
              </w:rPr>
              <w:t>Pesos</w:t>
            </w:r>
            <w:proofErr w:type="gramEnd"/>
            <w:r w:rsidRPr="00DD0D76">
              <w:rPr>
                <w:rFonts w:ascii="Verdana" w:eastAsia="Times New Roman" w:hAnsi="Verdana"/>
                <w:b/>
                <w:bCs/>
                <w:color w:val="000000"/>
                <w:highlight w:val="cyan"/>
                <w:lang w:eastAsia="es-CO"/>
              </w:rPr>
              <w:t xml:space="preserve"> ($199.375.774) M/CTE.</w:t>
            </w:r>
            <w:r>
              <w:rPr>
                <w:rFonts w:ascii="Verdana" w:eastAsia="Times New Roman" w:hAnsi="Verdana"/>
                <w:b/>
                <w:bCs/>
                <w:color w:val="000000"/>
                <w:highlight w:val="cyan"/>
                <w:lang w:eastAsia="es-CO"/>
              </w:rPr>
              <w:t xml:space="preserve"> </w:t>
            </w:r>
            <w:r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Pr="002F691D">
              <w:rPr>
                <w:rFonts w:ascii="Verdana" w:hAnsi="Verdana" w:cs="Arial"/>
                <w:highlight w:val="cyan"/>
              </w:rPr>
              <w:t>más los intereses generados desde que se generó la obligación de realizar la transferencia hasta que se haga efectiva la misma</w:t>
            </w:r>
            <w:r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AUTORIZAR al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0259B99D"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SOLICITAR al Ministro(a) de Ambiente o su delegado ante el Fondo de Compensación Ambiental que, una vez ejecutoriado y en firme el acto administrativo que constituya en mora a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CORPORACIÓN AUTÓNOMA REGIONAL DEL CANAL DEL DIQUE - CARDIQUE</w:t>
            </w:r>
            <w:r w:rsidRPr="002F691D">
              <w:rPr>
                <w:rFonts w:ascii="Verdana" w:hAnsi="Verdana"/>
              </w:rPr>
              <w:t xml:space="preserve"> </w:t>
            </w:r>
            <w:r w:rsidRPr="007A399E">
              <w:rPr>
                <w:rFonts w:ascii="Verdana" w:eastAsia="Times New Roman" w:hAnsi="Verdana"/>
                <w:color w:val="000000"/>
                <w:sz w:val="24"/>
                <w:szCs w:val="24"/>
                <w:lang w:eastAsia="es-CO"/>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 xml:space="preserve">lo remita a la Oficina Asesora Jurídica del Ministerio de Ambiente y Desarrollo </w:t>
            </w:r>
            <w:r w:rsidRPr="00A376A8">
              <w:rPr>
                <w:rFonts w:ascii="Verdana" w:eastAsia="Times New Roman" w:hAnsi="Verdana"/>
                <w:color w:val="000000"/>
                <w:lang w:eastAsia="es-CO"/>
              </w:rPr>
              <w:lastRenderedPageBreak/>
              <w:t>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06FE5F90"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CORPORACIÓN AUTÓNOMA REGIONAL DEL CANAL DEL DIQUE - CARDIQUE</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FIN DEL DOCUMENTO</w:t>
            </w:r>
          </w:p>
        </w:tc>
      </w:tr>
    </w:tbl>
    <w:p w14:paraId="4DCA9076" w14:textId="6F726AF0" w:rsidR="005E1D5F" w:rsidRDefault="005E1D5F"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C8CD" w14:textId="77777777" w:rsidR="00C844E9" w:rsidRDefault="00C844E9" w:rsidP="00757B36">
      <w:pPr>
        <w:spacing w:after="0" w:line="240" w:lineRule="auto"/>
      </w:pPr>
      <w:r>
        <w:separator/>
      </w:r>
    </w:p>
  </w:endnote>
  <w:endnote w:type="continuationSeparator" w:id="0">
    <w:p w14:paraId="05D4B415" w14:textId="77777777" w:rsidR="00C844E9" w:rsidRDefault="00C844E9"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395B" w14:textId="77777777" w:rsidR="00C844E9" w:rsidRDefault="00C844E9" w:rsidP="00757B36">
      <w:pPr>
        <w:spacing w:after="0" w:line="240" w:lineRule="auto"/>
      </w:pPr>
      <w:r>
        <w:separator/>
      </w:r>
    </w:p>
  </w:footnote>
  <w:footnote w:type="continuationSeparator" w:id="0">
    <w:p w14:paraId="45C91540" w14:textId="77777777" w:rsidR="00C844E9" w:rsidRDefault="00C844E9"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447C"/>
    <w:rsid w:val="00126592"/>
    <w:rsid w:val="001310E4"/>
    <w:rsid w:val="0013685F"/>
    <w:rsid w:val="00137528"/>
    <w:rsid w:val="001544E0"/>
    <w:rsid w:val="001546FA"/>
    <w:rsid w:val="001618C3"/>
    <w:rsid w:val="0017118A"/>
    <w:rsid w:val="00191DEE"/>
    <w:rsid w:val="00193184"/>
    <w:rsid w:val="00195B51"/>
    <w:rsid w:val="001A023E"/>
    <w:rsid w:val="001B54DE"/>
    <w:rsid w:val="001B6A08"/>
    <w:rsid w:val="001E2AD6"/>
    <w:rsid w:val="001F1029"/>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7B46"/>
    <w:rsid w:val="002E7B9B"/>
    <w:rsid w:val="002F691D"/>
    <w:rsid w:val="0030489C"/>
    <w:rsid w:val="00305F9E"/>
    <w:rsid w:val="00311FEF"/>
    <w:rsid w:val="0031283A"/>
    <w:rsid w:val="00313D34"/>
    <w:rsid w:val="003142A9"/>
    <w:rsid w:val="00315F44"/>
    <w:rsid w:val="003357A6"/>
    <w:rsid w:val="00342EF8"/>
    <w:rsid w:val="003471E1"/>
    <w:rsid w:val="003537BC"/>
    <w:rsid w:val="0035722C"/>
    <w:rsid w:val="0035754B"/>
    <w:rsid w:val="00360621"/>
    <w:rsid w:val="00366AD1"/>
    <w:rsid w:val="003716CC"/>
    <w:rsid w:val="0037236F"/>
    <w:rsid w:val="003858A9"/>
    <w:rsid w:val="00385B41"/>
    <w:rsid w:val="003921AF"/>
    <w:rsid w:val="003A1008"/>
    <w:rsid w:val="003A2484"/>
    <w:rsid w:val="003A3319"/>
    <w:rsid w:val="003A4594"/>
    <w:rsid w:val="003A577D"/>
    <w:rsid w:val="003B4EFE"/>
    <w:rsid w:val="003C1F1F"/>
    <w:rsid w:val="003C2546"/>
    <w:rsid w:val="003C7D91"/>
    <w:rsid w:val="003D3308"/>
    <w:rsid w:val="003E1C5C"/>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4AC4"/>
    <w:rsid w:val="004902BB"/>
    <w:rsid w:val="004931DF"/>
    <w:rsid w:val="00497AFF"/>
    <w:rsid w:val="004A2D34"/>
    <w:rsid w:val="004A5A06"/>
    <w:rsid w:val="004B3DA9"/>
    <w:rsid w:val="004C482C"/>
    <w:rsid w:val="004C5F5B"/>
    <w:rsid w:val="004D35E8"/>
    <w:rsid w:val="004D4D98"/>
    <w:rsid w:val="004D7900"/>
    <w:rsid w:val="004E0A40"/>
    <w:rsid w:val="004E2441"/>
    <w:rsid w:val="004E4105"/>
    <w:rsid w:val="004F237B"/>
    <w:rsid w:val="00502FA5"/>
    <w:rsid w:val="00503ABC"/>
    <w:rsid w:val="00511BA1"/>
    <w:rsid w:val="00512E63"/>
    <w:rsid w:val="005379C2"/>
    <w:rsid w:val="00573BA8"/>
    <w:rsid w:val="00575229"/>
    <w:rsid w:val="0058488D"/>
    <w:rsid w:val="00591C5B"/>
    <w:rsid w:val="0059446D"/>
    <w:rsid w:val="005B3939"/>
    <w:rsid w:val="005B53E8"/>
    <w:rsid w:val="005B71ED"/>
    <w:rsid w:val="005C633E"/>
    <w:rsid w:val="005D3EBA"/>
    <w:rsid w:val="005E135F"/>
    <w:rsid w:val="005E1D5F"/>
    <w:rsid w:val="005E2F36"/>
    <w:rsid w:val="005F6DF9"/>
    <w:rsid w:val="006066F9"/>
    <w:rsid w:val="00613573"/>
    <w:rsid w:val="006166BF"/>
    <w:rsid w:val="006240EC"/>
    <w:rsid w:val="00630A33"/>
    <w:rsid w:val="0063203D"/>
    <w:rsid w:val="00634FA8"/>
    <w:rsid w:val="00636287"/>
    <w:rsid w:val="006424FD"/>
    <w:rsid w:val="0064339E"/>
    <w:rsid w:val="00647366"/>
    <w:rsid w:val="0065062A"/>
    <w:rsid w:val="0066033D"/>
    <w:rsid w:val="0066123E"/>
    <w:rsid w:val="00697C3A"/>
    <w:rsid w:val="006A42B1"/>
    <w:rsid w:val="006B192A"/>
    <w:rsid w:val="006B4BB7"/>
    <w:rsid w:val="006B7672"/>
    <w:rsid w:val="006C059A"/>
    <w:rsid w:val="006C3565"/>
    <w:rsid w:val="006D0058"/>
    <w:rsid w:val="006F120A"/>
    <w:rsid w:val="007125DE"/>
    <w:rsid w:val="00717BC1"/>
    <w:rsid w:val="00726A3B"/>
    <w:rsid w:val="00732C1E"/>
    <w:rsid w:val="0074378D"/>
    <w:rsid w:val="00757B36"/>
    <w:rsid w:val="00762580"/>
    <w:rsid w:val="0077591D"/>
    <w:rsid w:val="0077759E"/>
    <w:rsid w:val="0078115E"/>
    <w:rsid w:val="007851B7"/>
    <w:rsid w:val="00796790"/>
    <w:rsid w:val="007A210F"/>
    <w:rsid w:val="007A399E"/>
    <w:rsid w:val="007A3FBD"/>
    <w:rsid w:val="007B2BED"/>
    <w:rsid w:val="007D427D"/>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B3FAC"/>
    <w:rsid w:val="008C1DE9"/>
    <w:rsid w:val="008C25E4"/>
    <w:rsid w:val="008D747C"/>
    <w:rsid w:val="008E46C1"/>
    <w:rsid w:val="008E667A"/>
    <w:rsid w:val="008E6C18"/>
    <w:rsid w:val="008F4B14"/>
    <w:rsid w:val="008F6CF2"/>
    <w:rsid w:val="0090098D"/>
    <w:rsid w:val="009010FA"/>
    <w:rsid w:val="0090271E"/>
    <w:rsid w:val="00902F3E"/>
    <w:rsid w:val="0093258D"/>
    <w:rsid w:val="00936E93"/>
    <w:rsid w:val="0095130F"/>
    <w:rsid w:val="00952749"/>
    <w:rsid w:val="00952A94"/>
    <w:rsid w:val="00976652"/>
    <w:rsid w:val="0098203B"/>
    <w:rsid w:val="00984344"/>
    <w:rsid w:val="0098724F"/>
    <w:rsid w:val="0098792B"/>
    <w:rsid w:val="00997506"/>
    <w:rsid w:val="009A568B"/>
    <w:rsid w:val="009A6408"/>
    <w:rsid w:val="009C4D1A"/>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D2D"/>
    <w:rsid w:val="00A7250F"/>
    <w:rsid w:val="00A75D0B"/>
    <w:rsid w:val="00A92341"/>
    <w:rsid w:val="00AA5F5B"/>
    <w:rsid w:val="00AB717A"/>
    <w:rsid w:val="00AC6CBE"/>
    <w:rsid w:val="00AC7FC6"/>
    <w:rsid w:val="00AD2A2D"/>
    <w:rsid w:val="00AE0EE1"/>
    <w:rsid w:val="00AE5B99"/>
    <w:rsid w:val="00AE6036"/>
    <w:rsid w:val="00AF09C5"/>
    <w:rsid w:val="00AF13D7"/>
    <w:rsid w:val="00AF70A8"/>
    <w:rsid w:val="00AF76E6"/>
    <w:rsid w:val="00B04F41"/>
    <w:rsid w:val="00B10047"/>
    <w:rsid w:val="00B1208D"/>
    <w:rsid w:val="00B21D52"/>
    <w:rsid w:val="00B5521E"/>
    <w:rsid w:val="00B7680E"/>
    <w:rsid w:val="00B802AC"/>
    <w:rsid w:val="00B80D52"/>
    <w:rsid w:val="00BB2874"/>
    <w:rsid w:val="00BB5133"/>
    <w:rsid w:val="00BC2530"/>
    <w:rsid w:val="00BC5D11"/>
    <w:rsid w:val="00BD2546"/>
    <w:rsid w:val="00BD41AF"/>
    <w:rsid w:val="00BF2C51"/>
    <w:rsid w:val="00C02771"/>
    <w:rsid w:val="00C1608F"/>
    <w:rsid w:val="00C4126A"/>
    <w:rsid w:val="00C4302B"/>
    <w:rsid w:val="00C443F3"/>
    <w:rsid w:val="00C46E81"/>
    <w:rsid w:val="00C5186C"/>
    <w:rsid w:val="00C57EFD"/>
    <w:rsid w:val="00C63EAC"/>
    <w:rsid w:val="00C844E9"/>
    <w:rsid w:val="00C9320B"/>
    <w:rsid w:val="00CA42D9"/>
    <w:rsid w:val="00CB6F08"/>
    <w:rsid w:val="00CC1B54"/>
    <w:rsid w:val="00CC220D"/>
    <w:rsid w:val="00CD6056"/>
    <w:rsid w:val="00CE011C"/>
    <w:rsid w:val="00CE061D"/>
    <w:rsid w:val="00CE4A2A"/>
    <w:rsid w:val="00CE5C9F"/>
    <w:rsid w:val="00D03AE1"/>
    <w:rsid w:val="00D1050C"/>
    <w:rsid w:val="00D16E9E"/>
    <w:rsid w:val="00D17BAB"/>
    <w:rsid w:val="00D21775"/>
    <w:rsid w:val="00D31E6F"/>
    <w:rsid w:val="00D34D20"/>
    <w:rsid w:val="00D448B1"/>
    <w:rsid w:val="00D459CE"/>
    <w:rsid w:val="00D5271D"/>
    <w:rsid w:val="00D54FC2"/>
    <w:rsid w:val="00D56760"/>
    <w:rsid w:val="00D72044"/>
    <w:rsid w:val="00D77BC1"/>
    <w:rsid w:val="00D9006C"/>
    <w:rsid w:val="00D91AF3"/>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A2E"/>
    <w:rsid w:val="00E1150A"/>
    <w:rsid w:val="00E35026"/>
    <w:rsid w:val="00E3673D"/>
    <w:rsid w:val="00E5707F"/>
    <w:rsid w:val="00E7494D"/>
    <w:rsid w:val="00E76A32"/>
    <w:rsid w:val="00E83F22"/>
    <w:rsid w:val="00E86214"/>
    <w:rsid w:val="00E87EBC"/>
    <w:rsid w:val="00E91688"/>
    <w:rsid w:val="00E97EBE"/>
    <w:rsid w:val="00EA4BE4"/>
    <w:rsid w:val="00ED0F68"/>
    <w:rsid w:val="00ED2EAC"/>
    <w:rsid w:val="00EE1AE4"/>
    <w:rsid w:val="00EE6B31"/>
    <w:rsid w:val="00EF5173"/>
    <w:rsid w:val="00F146F8"/>
    <w:rsid w:val="00F1739F"/>
    <w:rsid w:val="00F17C8E"/>
    <w:rsid w:val="00F30562"/>
    <w:rsid w:val="00F31909"/>
    <w:rsid w:val="00F33F55"/>
    <w:rsid w:val="00F43728"/>
    <w:rsid w:val="00F4761C"/>
    <w:rsid w:val="00F5298D"/>
    <w:rsid w:val="00F66631"/>
    <w:rsid w:val="00F77655"/>
    <w:rsid w:val="00F91E9A"/>
    <w:rsid w:val="00FA1E58"/>
    <w:rsid w:val="00FA65C8"/>
    <w:rsid w:val="00FB7CBE"/>
    <w:rsid w:val="00FC705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8910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2</cp:revision>
  <cp:lastPrinted>2025-09-12T01:49:00Z</cp:lastPrinted>
  <dcterms:created xsi:type="dcterms:W3CDTF">2026-03-19T03:20:00Z</dcterms:created>
  <dcterms:modified xsi:type="dcterms:W3CDTF">2026-03-19T03:20:00Z</dcterms:modified>
</cp:coreProperties>
</file>